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15AE764" w14:textId="77777777" w:rsidR="008A1632" w:rsidRDefault="008A1632">
      <w:pPr>
        <w:widowControl w:val="0"/>
        <w:pBdr>
          <w:top w:val="nil"/>
          <w:left w:val="nil"/>
          <w:bottom w:val="nil"/>
          <w:right w:val="nil"/>
          <w:between w:val="nil"/>
        </w:pBdr>
        <w:spacing w:after="0" w:line="288" w:lineRule="auto"/>
        <w:rPr>
          <w:rFonts w:ascii="Lidl Font Pro" w:eastAsia="Lidl Font Pro" w:hAnsi="Lidl Font Pro" w:cs="Lidl Font Pro"/>
          <w:color w:val="000000"/>
        </w:rPr>
      </w:pPr>
    </w:p>
    <w:p w14:paraId="776BD3E5" w14:textId="77777777" w:rsidR="008A1632" w:rsidRDefault="00000000">
      <w:pPr>
        <w:widowControl w:val="0"/>
        <w:pBdr>
          <w:top w:val="nil"/>
          <w:left w:val="nil"/>
          <w:bottom w:val="nil"/>
          <w:right w:val="nil"/>
          <w:between w:val="nil"/>
        </w:pBdr>
        <w:spacing w:after="0" w:line="288" w:lineRule="auto"/>
        <w:jc w:val="right"/>
        <w:rPr>
          <w:rFonts w:ascii="Lidl Font Pro" w:eastAsia="Lidl Font Pro" w:hAnsi="Lidl Font Pro" w:cs="Lidl Font Pro"/>
          <w:color w:val="000000"/>
        </w:rPr>
      </w:pPr>
      <w:proofErr w:type="spellStart"/>
      <w:r>
        <w:rPr>
          <w:rFonts w:ascii="Lidl Font Pro" w:eastAsia="Lidl Font Pro" w:hAnsi="Lidl Font Pro" w:cs="Lidl Font Pro"/>
          <w:color w:val="000000"/>
        </w:rPr>
        <w:t>Θεσσ</w:t>
      </w:r>
      <w:proofErr w:type="spellEnd"/>
      <w:r>
        <w:rPr>
          <w:rFonts w:ascii="Lidl Font Pro" w:eastAsia="Lidl Font Pro" w:hAnsi="Lidl Font Pro" w:cs="Lidl Font Pro"/>
          <w:color w:val="000000"/>
        </w:rPr>
        <w:t>α</w:t>
      </w:r>
      <w:proofErr w:type="spellStart"/>
      <w:r>
        <w:rPr>
          <w:rFonts w:ascii="Lidl Font Pro" w:eastAsia="Lidl Font Pro" w:hAnsi="Lidl Font Pro" w:cs="Lidl Font Pro"/>
          <w:color w:val="000000"/>
        </w:rPr>
        <w:t>λονίκη</w:t>
      </w:r>
      <w:proofErr w:type="spellEnd"/>
      <w:r>
        <w:rPr>
          <w:rFonts w:ascii="Lidl Font Pro" w:eastAsia="Lidl Font Pro" w:hAnsi="Lidl Font Pro" w:cs="Lidl Font Pro"/>
          <w:color w:val="000000"/>
        </w:rPr>
        <w:t xml:space="preserve">, </w:t>
      </w:r>
      <w:r>
        <w:rPr>
          <w:rFonts w:ascii="Lidl Font Pro" w:eastAsia="Lidl Font Pro" w:hAnsi="Lidl Font Pro" w:cs="Lidl Font Pro"/>
        </w:rPr>
        <w:t>20</w:t>
      </w:r>
      <w:r>
        <w:rPr>
          <w:rFonts w:ascii="Lidl Font Pro" w:eastAsia="Lidl Font Pro" w:hAnsi="Lidl Font Pro" w:cs="Lidl Font Pro"/>
          <w:color w:val="000000"/>
        </w:rPr>
        <w:t>/</w:t>
      </w:r>
      <w:r>
        <w:rPr>
          <w:rFonts w:ascii="Lidl Font Pro" w:eastAsia="Lidl Font Pro" w:hAnsi="Lidl Font Pro" w:cs="Lidl Font Pro"/>
        </w:rPr>
        <w:t>07</w:t>
      </w:r>
      <w:r>
        <w:rPr>
          <w:rFonts w:ascii="Lidl Font Pro" w:eastAsia="Lidl Font Pro" w:hAnsi="Lidl Font Pro" w:cs="Lidl Font Pro"/>
          <w:color w:val="000000"/>
        </w:rPr>
        <w:t>/202</w:t>
      </w:r>
      <w:r>
        <w:rPr>
          <w:rFonts w:ascii="Lidl Font Pro" w:eastAsia="Lidl Font Pro" w:hAnsi="Lidl Font Pro" w:cs="Lidl Font Pro"/>
        </w:rPr>
        <w:t>6</w:t>
      </w:r>
    </w:p>
    <w:p w14:paraId="7EACFFF5" w14:textId="77777777" w:rsidR="008A1632" w:rsidRPr="00D81A23" w:rsidRDefault="00000000">
      <w:pPr>
        <w:spacing w:before="280" w:after="120"/>
        <w:jc w:val="both"/>
        <w:rPr>
          <w:rFonts w:ascii="Lidl Font Pro" w:eastAsia="Lidl Font Pro" w:hAnsi="Lidl Font Pro" w:cs="Lidl Font Pro"/>
          <w:b/>
          <w:bCs/>
          <w:color w:val="1F497D"/>
          <w:lang w:val="el-GR"/>
        </w:rPr>
      </w:pPr>
      <w:bookmarkStart w:id="0" w:name="_heading=h.sogdnxyk1dav" w:colFirst="0" w:colLast="0"/>
      <w:bookmarkEnd w:id="0"/>
      <w:r w:rsidRPr="00D81A23">
        <w:rPr>
          <w:rFonts w:ascii="Lidl Font Pro" w:eastAsia="Lidl Font Pro" w:hAnsi="Lidl Font Pro" w:cs="Lidl Font Pro"/>
          <w:b/>
          <w:bCs/>
          <w:color w:val="1F497D"/>
          <w:sz w:val="36"/>
          <w:szCs w:val="36"/>
          <w:lang w:val="el-GR"/>
        </w:rPr>
        <w:t xml:space="preserve">Η </w:t>
      </w:r>
      <w:r>
        <w:rPr>
          <w:rFonts w:ascii="Lidl Font Pro" w:eastAsia="Lidl Font Pro" w:hAnsi="Lidl Font Pro" w:cs="Lidl Font Pro"/>
          <w:b/>
          <w:bCs/>
          <w:color w:val="1F497D"/>
          <w:sz w:val="36"/>
          <w:szCs w:val="36"/>
        </w:rPr>
        <w:t>Lidl</w:t>
      </w:r>
      <w:r w:rsidRPr="00D81A23">
        <w:rPr>
          <w:rFonts w:ascii="Lidl Font Pro" w:eastAsia="Lidl Font Pro" w:hAnsi="Lidl Font Pro" w:cs="Lidl Font Pro"/>
          <w:b/>
          <w:bCs/>
          <w:color w:val="1F497D"/>
          <w:sz w:val="36"/>
          <w:szCs w:val="36"/>
          <w:lang w:val="el-GR"/>
        </w:rPr>
        <w:t xml:space="preserve"> Ελλάς φέρνει την «Ισότητα στην Πράξη» με βραβεύσεις στα </w:t>
      </w:r>
      <w:r>
        <w:rPr>
          <w:rFonts w:ascii="Lidl Font Pro" w:eastAsia="Lidl Font Pro" w:hAnsi="Lidl Font Pro" w:cs="Lidl Font Pro"/>
          <w:b/>
          <w:bCs/>
          <w:color w:val="1F497D"/>
          <w:sz w:val="36"/>
          <w:szCs w:val="36"/>
        </w:rPr>
        <w:t>Diversity</w:t>
      </w:r>
      <w:r w:rsidRPr="00D81A23">
        <w:rPr>
          <w:rFonts w:ascii="Lidl Font Pro" w:eastAsia="Lidl Font Pro" w:hAnsi="Lidl Font Pro" w:cs="Lidl Font Pro"/>
          <w:b/>
          <w:bCs/>
          <w:color w:val="1F497D"/>
          <w:sz w:val="36"/>
          <w:szCs w:val="36"/>
          <w:lang w:val="el-GR"/>
        </w:rPr>
        <w:t xml:space="preserve">, </w:t>
      </w:r>
      <w:r>
        <w:rPr>
          <w:rFonts w:ascii="Lidl Font Pro" w:eastAsia="Lidl Font Pro" w:hAnsi="Lidl Font Pro" w:cs="Lidl Font Pro"/>
          <w:b/>
          <w:bCs/>
          <w:color w:val="1F497D"/>
          <w:sz w:val="36"/>
          <w:szCs w:val="36"/>
        </w:rPr>
        <w:t>Equity</w:t>
      </w:r>
      <w:r w:rsidRPr="00D81A23">
        <w:rPr>
          <w:rFonts w:ascii="Lidl Font Pro" w:eastAsia="Lidl Font Pro" w:hAnsi="Lidl Font Pro" w:cs="Lidl Font Pro"/>
          <w:b/>
          <w:bCs/>
          <w:color w:val="1F497D"/>
          <w:sz w:val="36"/>
          <w:szCs w:val="36"/>
          <w:lang w:val="el-GR"/>
        </w:rPr>
        <w:t xml:space="preserve"> &amp; </w:t>
      </w:r>
      <w:r>
        <w:rPr>
          <w:rFonts w:ascii="Lidl Font Pro" w:eastAsia="Lidl Font Pro" w:hAnsi="Lidl Font Pro" w:cs="Lidl Font Pro"/>
          <w:b/>
          <w:bCs/>
          <w:color w:val="1F497D"/>
          <w:sz w:val="36"/>
          <w:szCs w:val="36"/>
        </w:rPr>
        <w:t>Inclusion</w:t>
      </w:r>
      <w:r w:rsidRPr="00D81A23">
        <w:rPr>
          <w:rFonts w:ascii="Lidl Font Pro" w:eastAsia="Lidl Font Pro" w:hAnsi="Lidl Font Pro" w:cs="Lidl Font Pro"/>
          <w:b/>
          <w:bCs/>
          <w:color w:val="1F497D"/>
          <w:sz w:val="36"/>
          <w:szCs w:val="36"/>
          <w:lang w:val="el-GR"/>
        </w:rPr>
        <w:t xml:space="preserve"> </w:t>
      </w:r>
      <w:r>
        <w:rPr>
          <w:rFonts w:ascii="Lidl Font Pro" w:eastAsia="Lidl Font Pro" w:hAnsi="Lidl Font Pro" w:cs="Lidl Font Pro"/>
          <w:b/>
          <w:bCs/>
          <w:color w:val="1F497D"/>
          <w:sz w:val="36"/>
          <w:szCs w:val="36"/>
        </w:rPr>
        <w:t>Awards</w:t>
      </w:r>
      <w:r w:rsidRPr="00D81A23">
        <w:rPr>
          <w:rFonts w:ascii="Lidl Font Pro" w:eastAsia="Lidl Font Pro" w:hAnsi="Lidl Font Pro" w:cs="Lidl Font Pro"/>
          <w:b/>
          <w:bCs/>
          <w:color w:val="1F497D"/>
          <w:sz w:val="36"/>
          <w:szCs w:val="36"/>
          <w:lang w:val="el-GR"/>
        </w:rPr>
        <w:t xml:space="preserve"> 2026</w:t>
      </w:r>
    </w:p>
    <w:p w14:paraId="4DE45F4D" w14:textId="77777777" w:rsidR="008A1632" w:rsidRPr="00D81A23" w:rsidRDefault="00000000">
      <w:pPr>
        <w:spacing w:before="280" w:after="120" w:line="360" w:lineRule="auto"/>
        <w:jc w:val="both"/>
        <w:rPr>
          <w:rFonts w:ascii="Lidl Font Pro" w:eastAsia="Lidl Font Pro" w:hAnsi="Lidl Font Pro" w:cs="Lidl Font Pro"/>
          <w:b/>
          <w:bCs/>
          <w:color w:val="1F497D"/>
          <w:lang w:val="el-GR"/>
        </w:rPr>
      </w:pPr>
      <w:r w:rsidRPr="00D81A23">
        <w:rPr>
          <w:rFonts w:ascii="Lidl Font Pro" w:eastAsia="Lidl Font Pro" w:hAnsi="Lidl Font Pro" w:cs="Lidl Font Pro"/>
          <w:b/>
          <w:bCs/>
          <w:color w:val="1F497D"/>
          <w:lang w:val="el-GR"/>
        </w:rPr>
        <w:t xml:space="preserve">Με τρία βραβεία για τις πρωτοβουλίες της στη διαφορετικότητα, την ισότητα και τη συμπερίληψη, η </w:t>
      </w:r>
      <w:r>
        <w:rPr>
          <w:rFonts w:ascii="Lidl Font Pro" w:eastAsia="Lidl Font Pro" w:hAnsi="Lidl Font Pro" w:cs="Lidl Font Pro"/>
          <w:b/>
          <w:bCs/>
          <w:color w:val="1F497D"/>
        </w:rPr>
        <w:t>Lidl</w:t>
      </w:r>
      <w:r w:rsidRPr="00D81A23">
        <w:rPr>
          <w:rFonts w:ascii="Lidl Font Pro" w:eastAsia="Lidl Font Pro" w:hAnsi="Lidl Font Pro" w:cs="Lidl Font Pro"/>
          <w:b/>
          <w:bCs/>
          <w:color w:val="1F497D"/>
          <w:lang w:val="el-GR"/>
        </w:rPr>
        <w:t xml:space="preserve"> Ελλάς συνεχίζει να επενδύει σε ένα εργασιακό περιβάλλον όπου όλοι και όλες μπορούν να εξελίσσονται και να ανήκουν.</w:t>
      </w:r>
    </w:p>
    <w:p w14:paraId="4D28EC35" w14:textId="77777777" w:rsidR="008A1632" w:rsidRPr="00D81A23" w:rsidRDefault="00000000">
      <w:pPr>
        <w:spacing w:before="240" w:after="240" w:line="360" w:lineRule="auto"/>
        <w:jc w:val="both"/>
        <w:rPr>
          <w:rFonts w:ascii="Lidl Font Pro" w:eastAsia="Lidl Font Pro" w:hAnsi="Lidl Font Pro" w:cs="Lidl Font Pro"/>
          <w:lang w:val="el-GR"/>
        </w:rPr>
      </w:pPr>
      <w:r>
        <w:rPr>
          <w:rFonts w:ascii="Lidl Font Pro" w:eastAsia="Lidl Font Pro" w:hAnsi="Lidl Font Pro" w:cs="Lidl Font Pro"/>
        </w:rPr>
        <w:t xml:space="preserve">Η Lidl </w:t>
      </w:r>
      <w:proofErr w:type="spellStart"/>
      <w:r>
        <w:rPr>
          <w:rFonts w:ascii="Lidl Font Pro" w:eastAsia="Lidl Font Pro" w:hAnsi="Lidl Font Pro" w:cs="Lidl Font Pro"/>
        </w:rPr>
        <w:t>Ελλάς</w:t>
      </w:r>
      <w:proofErr w:type="spellEnd"/>
      <w:r>
        <w:rPr>
          <w:rFonts w:ascii="Lidl Font Pro" w:eastAsia="Lidl Font Pro" w:hAnsi="Lidl Font Pro" w:cs="Lidl Font Pro"/>
        </w:rPr>
        <w:t xml:space="preserve"> απ</w:t>
      </w:r>
      <w:proofErr w:type="spellStart"/>
      <w:r>
        <w:rPr>
          <w:rFonts w:ascii="Lidl Font Pro" w:eastAsia="Lidl Font Pro" w:hAnsi="Lidl Font Pro" w:cs="Lidl Font Pro"/>
        </w:rPr>
        <w:t>έσ</w:t>
      </w:r>
      <w:proofErr w:type="spellEnd"/>
      <w:r>
        <w:rPr>
          <w:rFonts w:ascii="Lidl Font Pro" w:eastAsia="Lidl Font Pro" w:hAnsi="Lidl Font Pro" w:cs="Lidl Font Pro"/>
        </w:rPr>
        <w:t>πα</w:t>
      </w:r>
      <w:proofErr w:type="spellStart"/>
      <w:r>
        <w:rPr>
          <w:rFonts w:ascii="Lidl Font Pro" w:eastAsia="Lidl Font Pro" w:hAnsi="Lidl Font Pro" w:cs="Lidl Font Pro"/>
        </w:rPr>
        <w:t>σε</w:t>
      </w:r>
      <w:proofErr w:type="spellEnd"/>
      <w:r>
        <w:rPr>
          <w:rFonts w:ascii="Lidl Font Pro" w:eastAsia="Lidl Font Pro" w:hAnsi="Lidl Font Pro" w:cs="Lidl Font Pro"/>
        </w:rPr>
        <w:t xml:space="preserve"> </w:t>
      </w:r>
      <w:proofErr w:type="spellStart"/>
      <w:r>
        <w:rPr>
          <w:rFonts w:ascii="Lidl Font Pro" w:eastAsia="Lidl Font Pro" w:hAnsi="Lidl Font Pro" w:cs="Lidl Font Pro"/>
        </w:rPr>
        <w:t>τρί</w:t>
      </w:r>
      <w:proofErr w:type="spellEnd"/>
      <w:r>
        <w:rPr>
          <w:rFonts w:ascii="Lidl Font Pro" w:eastAsia="Lidl Font Pro" w:hAnsi="Lidl Font Pro" w:cs="Lidl Font Pro"/>
        </w:rPr>
        <w:t>α βραβ</w:t>
      </w:r>
      <w:proofErr w:type="spellStart"/>
      <w:r>
        <w:rPr>
          <w:rFonts w:ascii="Lidl Font Pro" w:eastAsia="Lidl Font Pro" w:hAnsi="Lidl Font Pro" w:cs="Lidl Font Pro"/>
        </w:rPr>
        <w:t>εί</w:t>
      </w:r>
      <w:proofErr w:type="spellEnd"/>
      <w:r>
        <w:rPr>
          <w:rFonts w:ascii="Lidl Font Pro" w:eastAsia="Lidl Font Pro" w:hAnsi="Lidl Font Pro" w:cs="Lidl Font Pro"/>
        </w:rPr>
        <w:t xml:space="preserve">α </w:t>
      </w:r>
      <w:proofErr w:type="spellStart"/>
      <w:r>
        <w:rPr>
          <w:rFonts w:ascii="Lidl Font Pro" w:eastAsia="Lidl Font Pro" w:hAnsi="Lidl Font Pro" w:cs="Lidl Font Pro"/>
        </w:rPr>
        <w:t>στ</w:t>
      </w:r>
      <w:proofErr w:type="spellEnd"/>
      <w:r>
        <w:rPr>
          <w:rFonts w:ascii="Lidl Font Pro" w:eastAsia="Lidl Font Pro" w:hAnsi="Lidl Font Pro" w:cs="Lidl Font Pro"/>
        </w:rPr>
        <w:t xml:space="preserve">α Diversity, Equity &amp; Inclusion Awards 2026. </w:t>
      </w:r>
      <w:r w:rsidRPr="00D81A23">
        <w:rPr>
          <w:rFonts w:ascii="Lidl Font Pro" w:eastAsia="Lidl Font Pro" w:hAnsi="Lidl Font Pro" w:cs="Lidl Font Pro"/>
          <w:lang w:val="el-GR"/>
        </w:rPr>
        <w:t>Αμέσως μετά την πρόσφατη κρατική πιστοποίηση με το «Σήμα Διαφορετικότητας» από το Υπουργείο Κοινωνικής Συνοχής και Οικογένειας, η εταιρεία απέδειξε για άλλη μια φορά τη διαχρονική της δέσμευση να δημιουργεί ένα εργασιακό περιβάλλον που βασίζεται στον σεβασμό, την ισότητα και τη συμπερίληψη.</w:t>
      </w:r>
    </w:p>
    <w:p w14:paraId="35FA81EC" w14:textId="77777777" w:rsidR="008A1632" w:rsidRPr="00D81A23" w:rsidRDefault="00000000">
      <w:pPr>
        <w:spacing w:before="240" w:after="240" w:line="360" w:lineRule="auto"/>
        <w:jc w:val="both"/>
        <w:rPr>
          <w:rFonts w:ascii="Lidl Font Pro" w:eastAsia="Lidl Font Pro" w:hAnsi="Lidl Font Pro" w:cs="Lidl Font Pro"/>
          <w:lang w:val="el-GR"/>
        </w:rPr>
      </w:pPr>
      <w:r w:rsidRPr="00D81A23">
        <w:rPr>
          <w:rFonts w:ascii="Lidl Font Pro" w:eastAsia="Lidl Font Pro" w:hAnsi="Lidl Font Pro" w:cs="Lidl Font Pro"/>
          <w:lang w:val="el-GR"/>
        </w:rPr>
        <w:br/>
        <w:t xml:space="preserve">Συγκεκριμένα, η </w:t>
      </w:r>
      <w:r>
        <w:rPr>
          <w:rFonts w:ascii="Lidl Font Pro" w:eastAsia="Lidl Font Pro" w:hAnsi="Lidl Font Pro" w:cs="Lidl Font Pro"/>
        </w:rPr>
        <w:t>Lidl</w:t>
      </w:r>
      <w:r w:rsidRPr="00D81A23">
        <w:rPr>
          <w:rFonts w:ascii="Lidl Font Pro" w:eastAsia="Lidl Font Pro" w:hAnsi="Lidl Font Pro" w:cs="Lidl Font Pro"/>
          <w:lang w:val="el-GR"/>
        </w:rPr>
        <w:t xml:space="preserve"> Ελλάς απέσπασε δύο </w:t>
      </w:r>
      <w:r>
        <w:rPr>
          <w:rFonts w:ascii="Lidl Font Pro" w:eastAsia="Lidl Font Pro" w:hAnsi="Lidl Font Pro" w:cs="Lidl Font Pro"/>
          <w:b/>
          <w:bCs/>
        </w:rPr>
        <w:t>GOLD</w:t>
      </w:r>
      <w:r w:rsidRPr="00D81A23">
        <w:rPr>
          <w:rFonts w:ascii="Lidl Font Pro" w:eastAsia="Lidl Font Pro" w:hAnsi="Lidl Font Pro" w:cs="Lidl Font Pro"/>
          <w:lang w:val="el-GR"/>
        </w:rPr>
        <w:t xml:space="preserve"> βραβεία στις κατηγορίες </w:t>
      </w:r>
      <w:r>
        <w:rPr>
          <w:rFonts w:ascii="Lidl Font Pro" w:eastAsia="Lidl Font Pro" w:hAnsi="Lidl Font Pro" w:cs="Lidl Font Pro"/>
          <w:b/>
          <w:bCs/>
        </w:rPr>
        <w:t>Internal</w:t>
      </w:r>
      <w:r w:rsidRPr="00D81A23">
        <w:rPr>
          <w:rFonts w:ascii="Lidl Font Pro" w:eastAsia="Lidl Font Pro" w:hAnsi="Lidl Font Pro" w:cs="Lidl Font Pro"/>
          <w:b/>
          <w:bCs/>
          <w:lang w:val="el-GR"/>
        </w:rPr>
        <w:t xml:space="preserve"> </w:t>
      </w:r>
      <w:r>
        <w:rPr>
          <w:rFonts w:ascii="Lidl Font Pro" w:eastAsia="Lidl Font Pro" w:hAnsi="Lidl Font Pro" w:cs="Lidl Font Pro"/>
          <w:b/>
          <w:bCs/>
        </w:rPr>
        <w:t>Communication</w:t>
      </w:r>
      <w:r w:rsidRPr="00D81A23">
        <w:rPr>
          <w:rFonts w:ascii="Lidl Font Pro" w:eastAsia="Lidl Font Pro" w:hAnsi="Lidl Font Pro" w:cs="Lidl Font Pro"/>
          <w:b/>
          <w:bCs/>
          <w:lang w:val="el-GR"/>
        </w:rPr>
        <w:t xml:space="preserve"> &amp; </w:t>
      </w:r>
      <w:r>
        <w:rPr>
          <w:rFonts w:ascii="Lidl Font Pro" w:eastAsia="Lidl Font Pro" w:hAnsi="Lidl Font Pro" w:cs="Lidl Font Pro"/>
          <w:b/>
          <w:bCs/>
        </w:rPr>
        <w:t>Employee</w:t>
      </w:r>
      <w:r w:rsidRPr="00D81A23">
        <w:rPr>
          <w:rFonts w:ascii="Lidl Font Pro" w:eastAsia="Lidl Font Pro" w:hAnsi="Lidl Font Pro" w:cs="Lidl Font Pro"/>
          <w:b/>
          <w:bCs/>
          <w:lang w:val="el-GR"/>
        </w:rPr>
        <w:t xml:space="preserve"> </w:t>
      </w:r>
      <w:r>
        <w:rPr>
          <w:rFonts w:ascii="Lidl Font Pro" w:eastAsia="Lidl Font Pro" w:hAnsi="Lidl Font Pro" w:cs="Lidl Font Pro"/>
          <w:b/>
          <w:bCs/>
        </w:rPr>
        <w:t>Engagement</w:t>
      </w:r>
      <w:r w:rsidRPr="00D81A23">
        <w:rPr>
          <w:rFonts w:ascii="Lidl Font Pro" w:eastAsia="Lidl Font Pro" w:hAnsi="Lidl Font Pro" w:cs="Lidl Font Pro"/>
          <w:lang w:val="el-GR"/>
        </w:rPr>
        <w:t xml:space="preserve"> για την πρωτοβουλία </w:t>
      </w:r>
      <w:r w:rsidRPr="00D81A23">
        <w:rPr>
          <w:rFonts w:ascii="Lidl Font Pro" w:eastAsia="Lidl Font Pro" w:hAnsi="Lidl Font Pro" w:cs="Lidl Font Pro"/>
          <w:b/>
          <w:bCs/>
          <w:lang w:val="el-GR"/>
        </w:rPr>
        <w:t>«Προϊόντα Περιόδου για τις γυναίκες του #</w:t>
      </w:r>
      <w:proofErr w:type="spellStart"/>
      <w:r>
        <w:rPr>
          <w:rFonts w:ascii="Lidl Font Pro" w:eastAsia="Lidl Font Pro" w:hAnsi="Lidl Font Pro" w:cs="Lidl Font Pro"/>
          <w:b/>
          <w:bCs/>
        </w:rPr>
        <w:t>teamLidl</w:t>
      </w:r>
      <w:proofErr w:type="spellEnd"/>
      <w:r w:rsidRPr="00D81A23">
        <w:rPr>
          <w:rFonts w:ascii="Lidl Font Pro" w:eastAsia="Lidl Font Pro" w:hAnsi="Lidl Font Pro" w:cs="Lidl Font Pro"/>
          <w:b/>
          <w:bCs/>
          <w:lang w:val="el-GR"/>
        </w:rPr>
        <w:t>»</w:t>
      </w:r>
      <w:r w:rsidRPr="00D81A23">
        <w:rPr>
          <w:rFonts w:ascii="Lidl Font Pro" w:eastAsia="Lidl Font Pro" w:hAnsi="Lidl Font Pro" w:cs="Lidl Font Pro"/>
          <w:lang w:val="el-GR"/>
        </w:rPr>
        <w:t xml:space="preserve">, η οποία ενίσχυσε την έμπρακτη υποστήριξη των γυναικών στον χώρο εργασίας, και </w:t>
      </w:r>
      <w:r>
        <w:rPr>
          <w:rFonts w:ascii="Lidl Font Pro" w:eastAsia="Lidl Font Pro" w:hAnsi="Lidl Font Pro" w:cs="Lidl Font Pro"/>
          <w:b/>
          <w:bCs/>
        </w:rPr>
        <w:t>Unconscious</w:t>
      </w:r>
      <w:r w:rsidRPr="00D81A23">
        <w:rPr>
          <w:rFonts w:ascii="Lidl Font Pro" w:eastAsia="Lidl Font Pro" w:hAnsi="Lidl Font Pro" w:cs="Lidl Font Pro"/>
          <w:b/>
          <w:bCs/>
          <w:lang w:val="el-GR"/>
        </w:rPr>
        <w:t xml:space="preserve"> </w:t>
      </w:r>
      <w:r>
        <w:rPr>
          <w:rFonts w:ascii="Lidl Font Pro" w:eastAsia="Lidl Font Pro" w:hAnsi="Lidl Font Pro" w:cs="Lidl Font Pro"/>
          <w:b/>
          <w:bCs/>
        </w:rPr>
        <w:t>Bias</w:t>
      </w:r>
      <w:r w:rsidRPr="00D81A23">
        <w:rPr>
          <w:rFonts w:ascii="Lidl Font Pro" w:eastAsia="Lidl Font Pro" w:hAnsi="Lidl Font Pro" w:cs="Lidl Font Pro"/>
          <w:b/>
          <w:bCs/>
          <w:lang w:val="el-GR"/>
        </w:rPr>
        <w:t xml:space="preserve"> &amp; </w:t>
      </w:r>
      <w:r>
        <w:rPr>
          <w:rFonts w:ascii="Lidl Font Pro" w:eastAsia="Lidl Font Pro" w:hAnsi="Lidl Font Pro" w:cs="Lidl Font Pro"/>
          <w:b/>
          <w:bCs/>
        </w:rPr>
        <w:t>Fighting</w:t>
      </w:r>
      <w:r w:rsidRPr="00D81A23">
        <w:rPr>
          <w:rFonts w:ascii="Lidl Font Pro" w:eastAsia="Lidl Font Pro" w:hAnsi="Lidl Font Pro" w:cs="Lidl Font Pro"/>
          <w:b/>
          <w:bCs/>
          <w:lang w:val="el-GR"/>
        </w:rPr>
        <w:t xml:space="preserve"> </w:t>
      </w:r>
      <w:r>
        <w:rPr>
          <w:rFonts w:ascii="Lidl Font Pro" w:eastAsia="Lidl Font Pro" w:hAnsi="Lidl Font Pro" w:cs="Lidl Font Pro"/>
          <w:b/>
          <w:bCs/>
        </w:rPr>
        <w:t>Stereotypes</w:t>
      </w:r>
      <w:r w:rsidRPr="00D81A23">
        <w:rPr>
          <w:rFonts w:ascii="Lidl Font Pro" w:eastAsia="Lidl Font Pro" w:hAnsi="Lidl Font Pro" w:cs="Lidl Font Pro"/>
          <w:b/>
          <w:bCs/>
          <w:lang w:val="el-GR"/>
        </w:rPr>
        <w:t xml:space="preserve"> </w:t>
      </w:r>
      <w:r>
        <w:rPr>
          <w:rFonts w:ascii="Lidl Font Pro" w:eastAsia="Lidl Font Pro" w:hAnsi="Lidl Font Pro" w:cs="Lidl Font Pro"/>
          <w:b/>
          <w:bCs/>
        </w:rPr>
        <w:t>Training</w:t>
      </w:r>
      <w:r w:rsidRPr="00D81A23">
        <w:rPr>
          <w:rFonts w:ascii="Lidl Font Pro" w:eastAsia="Lidl Font Pro" w:hAnsi="Lidl Font Pro" w:cs="Lidl Font Pro"/>
          <w:lang w:val="el-GR"/>
        </w:rPr>
        <w:t xml:space="preserve"> για τα </w:t>
      </w:r>
      <w:r>
        <w:rPr>
          <w:rFonts w:ascii="Lidl Font Pro" w:eastAsia="Lidl Font Pro" w:hAnsi="Lidl Font Pro" w:cs="Lidl Font Pro"/>
          <w:b/>
          <w:bCs/>
        </w:rPr>
        <w:t>DEI</w:t>
      </w:r>
      <w:r w:rsidRPr="00D81A23">
        <w:rPr>
          <w:rFonts w:ascii="Lidl Font Pro" w:eastAsia="Lidl Font Pro" w:hAnsi="Lidl Font Pro" w:cs="Lidl Font Pro"/>
          <w:b/>
          <w:bCs/>
          <w:lang w:val="el-GR"/>
        </w:rPr>
        <w:t xml:space="preserve"> </w:t>
      </w:r>
      <w:r>
        <w:rPr>
          <w:rFonts w:ascii="Lidl Font Pro" w:eastAsia="Lidl Font Pro" w:hAnsi="Lidl Font Pro" w:cs="Lidl Font Pro"/>
          <w:b/>
          <w:bCs/>
        </w:rPr>
        <w:t>Workshops</w:t>
      </w:r>
      <w:r w:rsidRPr="00D81A23">
        <w:rPr>
          <w:rFonts w:ascii="Lidl Font Pro" w:eastAsia="Lidl Font Pro" w:hAnsi="Lidl Font Pro" w:cs="Lidl Font Pro"/>
          <w:b/>
          <w:bCs/>
          <w:lang w:val="el-GR"/>
        </w:rPr>
        <w:t xml:space="preserve"> του #</w:t>
      </w:r>
      <w:proofErr w:type="spellStart"/>
      <w:r>
        <w:rPr>
          <w:rFonts w:ascii="Lidl Font Pro" w:eastAsia="Lidl Font Pro" w:hAnsi="Lidl Font Pro" w:cs="Lidl Font Pro"/>
          <w:b/>
          <w:bCs/>
        </w:rPr>
        <w:t>teamLidl</w:t>
      </w:r>
      <w:proofErr w:type="spellEnd"/>
      <w:r w:rsidRPr="00D81A23">
        <w:rPr>
          <w:rFonts w:ascii="Lidl Font Pro" w:eastAsia="Lidl Font Pro" w:hAnsi="Lidl Font Pro" w:cs="Lidl Font Pro"/>
          <w:lang w:val="el-GR"/>
        </w:rPr>
        <w:t xml:space="preserve">, έναν ολοκληρωμένο κύκλο βιωματικών εκπαιδεύσεων που εστίασε στην αναγνώριση και αντιμετώπιση ασυνείδητων προκαταλήψεων και στερεοτύπων. Παράλληλα, η εταιρεία απέσπασε </w:t>
      </w:r>
      <w:r>
        <w:rPr>
          <w:rFonts w:ascii="Lidl Font Pro" w:eastAsia="Lidl Font Pro" w:hAnsi="Lidl Font Pro" w:cs="Lidl Font Pro"/>
          <w:b/>
          <w:bCs/>
        </w:rPr>
        <w:t>SILVER</w:t>
      </w:r>
      <w:r w:rsidRPr="00D81A23">
        <w:rPr>
          <w:rFonts w:ascii="Lidl Font Pro" w:eastAsia="Lidl Font Pro" w:hAnsi="Lidl Font Pro" w:cs="Lidl Font Pro"/>
          <w:lang w:val="el-GR"/>
        </w:rPr>
        <w:t xml:space="preserve"> βραβείο στην κατηγορία </w:t>
      </w:r>
      <w:r>
        <w:rPr>
          <w:rFonts w:ascii="Lidl Font Pro" w:eastAsia="Lidl Font Pro" w:hAnsi="Lidl Font Pro" w:cs="Lidl Font Pro"/>
          <w:b/>
          <w:bCs/>
        </w:rPr>
        <w:t>Workplace</w:t>
      </w:r>
      <w:r w:rsidRPr="00D81A23">
        <w:rPr>
          <w:rFonts w:ascii="Lidl Font Pro" w:eastAsia="Lidl Font Pro" w:hAnsi="Lidl Font Pro" w:cs="Lidl Font Pro"/>
          <w:b/>
          <w:bCs/>
          <w:lang w:val="el-GR"/>
        </w:rPr>
        <w:t xml:space="preserve"> </w:t>
      </w:r>
      <w:r>
        <w:rPr>
          <w:rFonts w:ascii="Lidl Font Pro" w:eastAsia="Lidl Font Pro" w:hAnsi="Lidl Font Pro" w:cs="Lidl Font Pro"/>
          <w:b/>
          <w:bCs/>
        </w:rPr>
        <w:t>Psychological</w:t>
      </w:r>
      <w:r w:rsidRPr="00D81A23">
        <w:rPr>
          <w:rFonts w:ascii="Lidl Font Pro" w:eastAsia="Lidl Font Pro" w:hAnsi="Lidl Font Pro" w:cs="Lidl Font Pro"/>
          <w:b/>
          <w:bCs/>
          <w:lang w:val="el-GR"/>
        </w:rPr>
        <w:t xml:space="preserve"> </w:t>
      </w:r>
      <w:r>
        <w:rPr>
          <w:rFonts w:ascii="Lidl Font Pro" w:eastAsia="Lidl Font Pro" w:hAnsi="Lidl Font Pro" w:cs="Lidl Font Pro"/>
          <w:b/>
          <w:bCs/>
        </w:rPr>
        <w:t>Safety</w:t>
      </w:r>
      <w:r w:rsidRPr="00D81A23">
        <w:rPr>
          <w:rFonts w:ascii="Lidl Font Pro" w:eastAsia="Lidl Font Pro" w:hAnsi="Lidl Font Pro" w:cs="Lidl Font Pro"/>
          <w:b/>
          <w:bCs/>
          <w:lang w:val="el-GR"/>
        </w:rPr>
        <w:t xml:space="preserve"> &amp; </w:t>
      </w:r>
      <w:r>
        <w:rPr>
          <w:rFonts w:ascii="Lidl Font Pro" w:eastAsia="Lidl Font Pro" w:hAnsi="Lidl Font Pro" w:cs="Lidl Font Pro"/>
          <w:b/>
          <w:bCs/>
        </w:rPr>
        <w:t>Trust</w:t>
      </w:r>
      <w:r w:rsidRPr="00D81A23">
        <w:rPr>
          <w:rFonts w:ascii="Lidl Font Pro" w:eastAsia="Lidl Font Pro" w:hAnsi="Lidl Font Pro" w:cs="Lidl Font Pro"/>
          <w:lang w:val="el-GR"/>
        </w:rPr>
        <w:t xml:space="preserve">, καθώς τα ίδια </w:t>
      </w:r>
      <w:r>
        <w:rPr>
          <w:rFonts w:ascii="Lidl Font Pro" w:eastAsia="Lidl Font Pro" w:hAnsi="Lidl Font Pro" w:cs="Lidl Font Pro"/>
        </w:rPr>
        <w:t>workshops</w:t>
      </w:r>
      <w:r w:rsidRPr="00D81A23">
        <w:rPr>
          <w:rFonts w:ascii="Lidl Font Pro" w:eastAsia="Lidl Font Pro" w:hAnsi="Lidl Font Pro" w:cs="Lidl Font Pro"/>
          <w:lang w:val="el-GR"/>
        </w:rPr>
        <w:t xml:space="preserve"> συνέβαλαν ουσιαστικά στην ενίσχυση της ψυχολογικής ασφάλειας και της συμπεριληπτικής κουλτούρας, αναδεικνύοντας στους ανθρώπους με διοικητικό ρόλο τη σημασία  για τη δημιουργία ομάδων που λειτουργούν με σεβασμό, εμπιστοσύνη και ίσες ευκαιρίες.</w:t>
      </w:r>
    </w:p>
    <w:p w14:paraId="66571E50" w14:textId="77777777" w:rsidR="008A1632" w:rsidRPr="00D81A23" w:rsidRDefault="00000000">
      <w:pPr>
        <w:spacing w:before="240" w:after="240" w:line="360" w:lineRule="auto"/>
        <w:jc w:val="both"/>
        <w:rPr>
          <w:rFonts w:ascii="Lidl Font Pro" w:eastAsia="Lidl Font Pro" w:hAnsi="Lidl Font Pro" w:cs="Lidl Font Pro"/>
          <w:lang w:val="el-GR"/>
        </w:rPr>
      </w:pPr>
      <w:r w:rsidRPr="00D81A23">
        <w:rPr>
          <w:rFonts w:ascii="Lidl Font Pro" w:eastAsia="Lidl Font Pro" w:hAnsi="Lidl Font Pro" w:cs="Lidl Font Pro"/>
          <w:lang w:val="el-GR"/>
        </w:rPr>
        <w:lastRenderedPageBreak/>
        <w:t xml:space="preserve">Η επένδυση της </w:t>
      </w:r>
      <w:r>
        <w:rPr>
          <w:rFonts w:ascii="Lidl Font Pro" w:eastAsia="Lidl Font Pro" w:hAnsi="Lidl Font Pro" w:cs="Lidl Font Pro"/>
        </w:rPr>
        <w:t>Lidl</w:t>
      </w:r>
      <w:r w:rsidRPr="00D81A23">
        <w:rPr>
          <w:rFonts w:ascii="Lidl Font Pro" w:eastAsia="Lidl Font Pro" w:hAnsi="Lidl Font Pro" w:cs="Lidl Font Pro"/>
          <w:lang w:val="el-GR"/>
        </w:rPr>
        <w:t xml:space="preserve"> Ελλάς σε δράσεις που ενισχύουν την κουλτούρα αποδοχής, ψυχολογικής ασφάλειας και ίσων ευκαιριών για όλους τους ανθρώπους της, είναι συστηματική. Στο ίδιο πλαίσιο, η εταιρεία παρουσίασε τη νέα σειρά βίντεο </w:t>
      </w:r>
      <w:r w:rsidRPr="00D81A23">
        <w:rPr>
          <w:rFonts w:ascii="Lidl Font Pro" w:eastAsia="Lidl Font Pro" w:hAnsi="Lidl Font Pro" w:cs="Lidl Font Pro"/>
          <w:b/>
          <w:bCs/>
          <w:lang w:val="el-GR"/>
        </w:rPr>
        <w:t>«Ισότητα στην Πράξη»</w:t>
      </w:r>
      <w:r w:rsidRPr="00D81A23">
        <w:rPr>
          <w:rFonts w:ascii="Lidl Font Pro" w:eastAsia="Lidl Font Pro" w:hAnsi="Lidl Font Pro" w:cs="Lidl Font Pro"/>
          <w:lang w:val="el-GR"/>
        </w:rPr>
        <w:t>, μια πρωτοβουλία που έρχεται να ενισχύσει τον διάλογο γύρω από τη συμπερίληψη και να αναδείξει τη σημασία των καθημερινών συμπεριφορών στο χώρο εργασίας. Η σειρά αποτελείται από τέσσερα σύντομα επεισόδια που πραγματεύονται ζητήματα ηλικιακής συμπερίληψης, αναγκών φροντίδας, σεξουαλικού προσανατολισμού και φυλετικών διακρίσεων. Μέσα από σύντομες, καθημερινές ιστορίες, αναδεικνύονται στερεότυπα και συμπεριφορές που συχνά περνούν απαρατήρητα, αλλά επηρεάζουν ουσιαστικά την εργασιακή εμπειρία.</w:t>
      </w:r>
    </w:p>
    <w:p w14:paraId="3732CC43" w14:textId="77777777" w:rsidR="008A1632" w:rsidRPr="00D81A23" w:rsidRDefault="00000000">
      <w:pPr>
        <w:spacing w:before="240" w:after="240" w:line="360" w:lineRule="auto"/>
        <w:jc w:val="both"/>
        <w:rPr>
          <w:rFonts w:ascii="Lidl Font Pro" w:eastAsia="Lidl Font Pro" w:hAnsi="Lidl Font Pro" w:cs="Lidl Font Pro"/>
          <w:i/>
          <w:iCs/>
          <w:lang w:val="el-GR"/>
        </w:rPr>
      </w:pPr>
      <w:r w:rsidRPr="00D81A23">
        <w:rPr>
          <w:rFonts w:ascii="Lidl Font Pro" w:eastAsia="Lidl Font Pro" w:hAnsi="Lidl Font Pro" w:cs="Lidl Font Pro"/>
          <w:lang w:val="el-GR"/>
        </w:rPr>
        <w:t xml:space="preserve">Η </w:t>
      </w:r>
      <w:r w:rsidRPr="00D81A23">
        <w:rPr>
          <w:rFonts w:ascii="Lidl Font Pro" w:eastAsia="Lidl Font Pro" w:hAnsi="Lidl Font Pro" w:cs="Lidl Font Pro"/>
          <w:b/>
          <w:bCs/>
          <w:lang w:val="el-GR"/>
        </w:rPr>
        <w:t>Σοφία Ουζουνίδου,</w:t>
      </w:r>
      <w:r w:rsidRPr="00D81A23">
        <w:rPr>
          <w:rFonts w:ascii="Lidl Font Pro" w:eastAsia="Lidl Font Pro" w:hAnsi="Lidl Font Pro" w:cs="Lidl Font Pro"/>
          <w:lang w:val="el-GR"/>
        </w:rPr>
        <w:t xml:space="preserve"> </w:t>
      </w:r>
      <w:r>
        <w:rPr>
          <w:rFonts w:ascii="Lidl Font Pro" w:eastAsia="Lidl Font Pro" w:hAnsi="Lidl Font Pro" w:cs="Lidl Font Pro"/>
          <w:b/>
          <w:bCs/>
        </w:rPr>
        <w:t>Chief</w:t>
      </w:r>
      <w:r w:rsidRPr="00D81A23">
        <w:rPr>
          <w:rFonts w:ascii="Lidl Font Pro" w:eastAsia="Lidl Font Pro" w:hAnsi="Lidl Font Pro" w:cs="Lidl Font Pro"/>
          <w:b/>
          <w:bCs/>
          <w:lang w:val="el-GR"/>
        </w:rPr>
        <w:t xml:space="preserve"> </w:t>
      </w:r>
      <w:r>
        <w:rPr>
          <w:rFonts w:ascii="Lidl Font Pro" w:eastAsia="Lidl Font Pro" w:hAnsi="Lidl Font Pro" w:cs="Lidl Font Pro"/>
          <w:b/>
          <w:bCs/>
        </w:rPr>
        <w:t>People</w:t>
      </w:r>
      <w:r w:rsidRPr="00D81A23">
        <w:rPr>
          <w:rFonts w:ascii="Lidl Font Pro" w:eastAsia="Lidl Font Pro" w:hAnsi="Lidl Font Pro" w:cs="Lidl Font Pro"/>
          <w:b/>
          <w:bCs/>
          <w:lang w:val="el-GR"/>
        </w:rPr>
        <w:t xml:space="preserve"> </w:t>
      </w:r>
      <w:r>
        <w:rPr>
          <w:rFonts w:ascii="Lidl Font Pro" w:eastAsia="Lidl Font Pro" w:hAnsi="Lidl Font Pro" w:cs="Lidl Font Pro"/>
          <w:b/>
          <w:bCs/>
        </w:rPr>
        <w:t>Officer</w:t>
      </w:r>
      <w:r w:rsidRPr="00D81A23">
        <w:rPr>
          <w:rFonts w:ascii="Lidl Font Pro" w:eastAsia="Lidl Font Pro" w:hAnsi="Lidl Font Pro" w:cs="Lidl Font Pro"/>
          <w:b/>
          <w:bCs/>
          <w:lang w:val="el-GR"/>
        </w:rPr>
        <w:t xml:space="preserve"> της </w:t>
      </w:r>
      <w:r>
        <w:rPr>
          <w:rFonts w:ascii="Lidl Font Pro" w:eastAsia="Lidl Font Pro" w:hAnsi="Lidl Font Pro" w:cs="Lidl Font Pro"/>
          <w:b/>
          <w:bCs/>
        </w:rPr>
        <w:t>Lidl</w:t>
      </w:r>
      <w:r w:rsidRPr="00D81A23">
        <w:rPr>
          <w:rFonts w:ascii="Lidl Font Pro" w:eastAsia="Lidl Font Pro" w:hAnsi="Lidl Font Pro" w:cs="Lidl Font Pro"/>
          <w:b/>
          <w:bCs/>
          <w:lang w:val="el-GR"/>
        </w:rPr>
        <w:t xml:space="preserve"> Ελλάς</w:t>
      </w:r>
      <w:r w:rsidRPr="00D81A23">
        <w:rPr>
          <w:rFonts w:ascii="Lidl Font Pro" w:eastAsia="Lidl Font Pro" w:hAnsi="Lidl Font Pro" w:cs="Lidl Font Pro"/>
          <w:lang w:val="el-GR"/>
        </w:rPr>
        <w:t xml:space="preserve">, δήλωσε: </w:t>
      </w:r>
      <w:r w:rsidRPr="00D81A23">
        <w:rPr>
          <w:rFonts w:ascii="Lidl Font Pro" w:eastAsia="Lidl Font Pro" w:hAnsi="Lidl Font Pro" w:cs="Lidl Font Pro"/>
          <w:i/>
          <w:iCs/>
          <w:lang w:val="el-GR"/>
        </w:rPr>
        <w:t xml:space="preserve">«Τα τρία αυτά βραβεία αποτελούν μια σημαντική αναγνώριση της διαρκούς προσπάθειάς μας να δημιουργούμε ένα εργασιακό περιβάλλον όπου κάθε άνθρωπος αισθάνεται ότι ανήκει και έχει ίσες ευκαιρίες να εξελιχθεί. </w:t>
      </w:r>
      <w:r w:rsidRPr="00D81A23">
        <w:rPr>
          <w:rFonts w:ascii="Lidl Font Pro" w:eastAsia="Lidl Font Pro" w:hAnsi="Lidl Font Pro" w:cs="Lidl Font Pro"/>
          <w:b/>
          <w:bCs/>
          <w:i/>
          <w:iCs/>
          <w:lang w:val="el-GR"/>
        </w:rPr>
        <w:t xml:space="preserve">Στη </w:t>
      </w:r>
      <w:r>
        <w:rPr>
          <w:rFonts w:ascii="Lidl Font Pro" w:eastAsia="Lidl Font Pro" w:hAnsi="Lidl Font Pro" w:cs="Lidl Font Pro"/>
          <w:b/>
          <w:bCs/>
          <w:i/>
          <w:iCs/>
        </w:rPr>
        <w:t>Lidl</w:t>
      </w:r>
      <w:r w:rsidRPr="00D81A23">
        <w:rPr>
          <w:rFonts w:ascii="Lidl Font Pro" w:eastAsia="Lidl Font Pro" w:hAnsi="Lidl Font Pro" w:cs="Lidl Font Pro"/>
          <w:b/>
          <w:bCs/>
          <w:i/>
          <w:iCs/>
          <w:lang w:val="el-GR"/>
        </w:rPr>
        <w:t xml:space="preserve"> Ελλάς πιστεύουμε ότι η διαφορετικότητα αποτελεί πηγή δύναμης και καινοτομίας και ότι η συμπερίληψη χτίζεται καθημερινά, μέσα από τις πράξεις μας, μικρές και μεγάλες. </w:t>
      </w:r>
      <w:r w:rsidRPr="00D81A23">
        <w:rPr>
          <w:rFonts w:ascii="Lidl Font Pro" w:eastAsia="Lidl Font Pro" w:hAnsi="Lidl Font Pro" w:cs="Lidl Font Pro"/>
          <w:i/>
          <w:iCs/>
          <w:lang w:val="el-GR"/>
        </w:rPr>
        <w:t>Η σειρά "Ισότητα στην Πράξη" αποτελεί μια ακόμη πρωτοβουλία προς αυτή την κατεύθυνση, ανοίγοντας έναν ουσιαστικό διάλογο για ζητήματα που μας αφορούν στην καθημερινότητα.»</w:t>
      </w:r>
    </w:p>
    <w:p w14:paraId="32D30114" w14:textId="77777777" w:rsidR="008A1632" w:rsidRPr="00D81A23" w:rsidRDefault="00000000">
      <w:pPr>
        <w:spacing w:before="240" w:after="240" w:line="360" w:lineRule="auto"/>
        <w:jc w:val="both"/>
        <w:rPr>
          <w:rFonts w:ascii="Lidl Font Pro" w:eastAsia="Lidl Font Pro" w:hAnsi="Lidl Font Pro" w:cs="Lidl Font Pro"/>
          <w:lang w:val="el-GR"/>
        </w:rPr>
      </w:pPr>
      <w:r w:rsidRPr="00D81A23">
        <w:rPr>
          <w:rFonts w:ascii="Lidl Font Pro" w:eastAsia="Lidl Font Pro" w:hAnsi="Lidl Font Pro" w:cs="Lidl Font Pro"/>
          <w:lang w:val="el-GR"/>
        </w:rPr>
        <w:t xml:space="preserve">Η </w:t>
      </w:r>
      <w:r>
        <w:rPr>
          <w:rFonts w:ascii="Lidl Font Pro" w:eastAsia="Lidl Font Pro" w:hAnsi="Lidl Font Pro" w:cs="Lidl Font Pro"/>
        </w:rPr>
        <w:t>Lidl</w:t>
      </w:r>
      <w:r w:rsidRPr="00D81A23">
        <w:rPr>
          <w:rFonts w:ascii="Lidl Font Pro" w:eastAsia="Lidl Font Pro" w:hAnsi="Lidl Font Pro" w:cs="Lidl Font Pro"/>
          <w:lang w:val="el-GR"/>
        </w:rPr>
        <w:t xml:space="preserve"> Ελλάς επενδύει διαχρονικά στην ευημερία και την ανάπτυξη των ανθρώπων της, μέσα από ανταγωνιστικές αποδοχές, σύγχρονες παροχές, προγράμματα εκπαίδευσης και ανάπτυξης, καθώς και πρωτοβουλίες που προάγουν την ισότητα, τη συμπερίληψη και την ψυχολογική ασφάλεια. Οι νέες βραβεύσεις, σε συνδυασμό με τη σειρά «Ισότητα στην Πράξη», επιβεβαιώνουν τη σταθερή προσήλωση της εταιρείας στη δημιουργία ενός εργασιακού περιβάλλοντος όπου η διαφορετικότητα αποτελεί πλεονέκτημα, ο σεβασμός καθημερινή πρακτική και η συμπερίληψη ευθύνη όλων.</w:t>
      </w:r>
    </w:p>
    <w:p w14:paraId="63DD34D4" w14:textId="77777777" w:rsidR="008A1632" w:rsidRPr="00D81A23" w:rsidRDefault="008A1632">
      <w:pPr>
        <w:spacing w:after="120" w:line="360" w:lineRule="auto"/>
        <w:jc w:val="both"/>
        <w:rPr>
          <w:rFonts w:ascii="Lidl Font Pro" w:eastAsia="Lidl Font Pro" w:hAnsi="Lidl Font Pro" w:cs="Lidl Font Pro"/>
          <w:b/>
          <w:bCs/>
          <w:color w:val="000000"/>
          <w:lang w:val="el-GR"/>
        </w:rPr>
      </w:pPr>
    </w:p>
    <w:p w14:paraId="38409DAE" w14:textId="77777777" w:rsidR="008A1632" w:rsidRPr="00D81A23" w:rsidRDefault="00000000">
      <w:pPr>
        <w:spacing w:line="360" w:lineRule="auto"/>
        <w:jc w:val="both"/>
        <w:rPr>
          <w:rFonts w:ascii="Lidl Font Pro" w:eastAsia="Lidl Font Pro" w:hAnsi="Lidl Font Pro" w:cs="Lidl Font Pro"/>
          <w:color w:val="000000"/>
          <w:lang w:val="el-GR"/>
        </w:rPr>
      </w:pPr>
      <w:r w:rsidRPr="00D81A23">
        <w:rPr>
          <w:rFonts w:ascii="Lidl Font Pro" w:eastAsia="Lidl Font Pro" w:hAnsi="Lidl Font Pro" w:cs="Lidl Font Pro"/>
          <w:b/>
          <w:bCs/>
          <w:color w:val="1F497D"/>
          <w:lang w:val="el-GR"/>
        </w:rPr>
        <w:t xml:space="preserve">Επισκεφθείτε τη </w:t>
      </w:r>
      <w:r>
        <w:rPr>
          <w:rFonts w:ascii="Lidl Font Pro" w:eastAsia="Lidl Font Pro" w:hAnsi="Lidl Font Pro" w:cs="Lidl Font Pro"/>
          <w:b/>
          <w:bCs/>
          <w:color w:val="1F497D"/>
        </w:rPr>
        <w:t>Lidl</w:t>
      </w:r>
      <w:r w:rsidRPr="00D81A23">
        <w:rPr>
          <w:rFonts w:ascii="Lidl Font Pro" w:eastAsia="Lidl Font Pro" w:hAnsi="Lidl Font Pro" w:cs="Lidl Font Pro"/>
          <w:b/>
          <w:bCs/>
          <w:color w:val="1F497D"/>
          <w:lang w:val="el-GR"/>
        </w:rPr>
        <w:t xml:space="preserve"> Ελλάς και στα:</w:t>
      </w:r>
    </w:p>
    <w:p w14:paraId="21EDEEEF" w14:textId="77777777" w:rsidR="008A1632" w:rsidRDefault="00000000">
      <w:pPr>
        <w:spacing w:after="0"/>
        <w:jc w:val="both"/>
        <w:rPr>
          <w:rFonts w:ascii="Lidl Font Pro" w:eastAsia="Lidl Font Pro" w:hAnsi="Lidl Font Pro" w:cs="Lidl Font Pro"/>
          <w:b/>
          <w:bCs/>
          <w:color w:val="1F497D"/>
        </w:rPr>
      </w:pPr>
      <w:hyperlink r:id="rId7">
        <w:r>
          <w:rPr>
            <w:rFonts w:ascii="Lidl Font Pro" w:eastAsia="Lidl Font Pro" w:hAnsi="Lidl Font Pro" w:cs="Lidl Font Pro"/>
            <w:b/>
            <w:bCs/>
            <w:color w:val="1F497D"/>
          </w:rPr>
          <w:t>corporate.lidl.gr</w:t>
        </w:r>
      </w:hyperlink>
    </w:p>
    <w:p w14:paraId="3FF40EAE" w14:textId="77777777" w:rsidR="008A1632" w:rsidRDefault="00000000">
      <w:pPr>
        <w:spacing w:after="0"/>
        <w:jc w:val="both"/>
        <w:rPr>
          <w:rFonts w:ascii="Lidl Font Pro" w:eastAsia="Lidl Font Pro" w:hAnsi="Lidl Font Pro" w:cs="Lidl Font Pro"/>
          <w:b/>
          <w:bCs/>
          <w:color w:val="1F497D"/>
        </w:rPr>
      </w:pPr>
      <w:hyperlink r:id="rId8">
        <w:r>
          <w:rPr>
            <w:rFonts w:ascii="Lidl Font Pro" w:eastAsia="Lidl Font Pro" w:hAnsi="Lidl Font Pro" w:cs="Lidl Font Pro"/>
            <w:b/>
            <w:bCs/>
            <w:color w:val="1F497D"/>
          </w:rPr>
          <w:t>linkedin.com/company/</w:t>
        </w:r>
        <w:proofErr w:type="spellStart"/>
        <w:r>
          <w:rPr>
            <w:rFonts w:ascii="Lidl Font Pro" w:eastAsia="Lidl Font Pro" w:hAnsi="Lidl Font Pro" w:cs="Lidl Font Pro"/>
            <w:b/>
            <w:bCs/>
            <w:color w:val="1F497D"/>
          </w:rPr>
          <w:t>lidl-hellas</w:t>
        </w:r>
        <w:proofErr w:type="spellEnd"/>
      </w:hyperlink>
    </w:p>
    <w:p w14:paraId="10E40A79" w14:textId="77777777" w:rsidR="008A1632" w:rsidRDefault="00000000">
      <w:pPr>
        <w:spacing w:after="0"/>
        <w:jc w:val="both"/>
        <w:rPr>
          <w:rFonts w:ascii="Lidl Font Pro" w:eastAsia="Lidl Font Pro" w:hAnsi="Lidl Font Pro" w:cs="Lidl Font Pro"/>
          <w:b/>
          <w:bCs/>
          <w:color w:val="1F497D"/>
        </w:rPr>
      </w:pPr>
      <w:hyperlink r:id="rId9">
        <w:r>
          <w:rPr>
            <w:rFonts w:ascii="Lidl Font Pro" w:eastAsia="Lidl Font Pro" w:hAnsi="Lidl Font Pro" w:cs="Lidl Font Pro"/>
            <w:b/>
            <w:bCs/>
            <w:color w:val="1F497D"/>
          </w:rPr>
          <w:t>facebook.com/</w:t>
        </w:r>
        <w:proofErr w:type="spellStart"/>
        <w:r>
          <w:rPr>
            <w:rFonts w:ascii="Lidl Font Pro" w:eastAsia="Lidl Font Pro" w:hAnsi="Lidl Font Pro" w:cs="Lidl Font Pro"/>
            <w:b/>
            <w:bCs/>
            <w:color w:val="1F497D"/>
          </w:rPr>
          <w:t>lidlgr</w:t>
        </w:r>
        <w:proofErr w:type="spellEnd"/>
      </w:hyperlink>
    </w:p>
    <w:p w14:paraId="17726E98" w14:textId="77777777" w:rsidR="008A1632" w:rsidRDefault="00000000">
      <w:pPr>
        <w:spacing w:after="0"/>
        <w:jc w:val="both"/>
        <w:rPr>
          <w:rFonts w:ascii="Lidl Font Pro" w:eastAsia="Lidl Font Pro" w:hAnsi="Lidl Font Pro" w:cs="Lidl Font Pro"/>
          <w:b/>
          <w:bCs/>
          <w:color w:val="1F497D"/>
        </w:rPr>
      </w:pPr>
      <w:hyperlink r:id="rId10">
        <w:r>
          <w:rPr>
            <w:rFonts w:ascii="Lidl Font Pro" w:eastAsia="Lidl Font Pro" w:hAnsi="Lidl Font Pro" w:cs="Lidl Font Pro"/>
            <w:b/>
            <w:bCs/>
            <w:color w:val="1F497D"/>
          </w:rPr>
          <w:t>instagram.com/</w:t>
        </w:r>
        <w:proofErr w:type="spellStart"/>
        <w:r>
          <w:rPr>
            <w:rFonts w:ascii="Lidl Font Pro" w:eastAsia="Lidl Font Pro" w:hAnsi="Lidl Font Pro" w:cs="Lidl Font Pro"/>
            <w:b/>
            <w:bCs/>
            <w:color w:val="1F497D"/>
          </w:rPr>
          <w:t>lidl_hellas</w:t>
        </w:r>
        <w:proofErr w:type="spellEnd"/>
      </w:hyperlink>
    </w:p>
    <w:p w14:paraId="1C097E42" w14:textId="77777777" w:rsidR="008A1632"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youtube.com/</w:t>
      </w:r>
      <w:proofErr w:type="spellStart"/>
      <w:r>
        <w:rPr>
          <w:rFonts w:ascii="Lidl Font Pro" w:eastAsia="Lidl Font Pro" w:hAnsi="Lidl Font Pro" w:cs="Lidl Font Pro"/>
          <w:b/>
          <w:bCs/>
          <w:color w:val="1F497D"/>
        </w:rPr>
        <w:t>lidlhellas</w:t>
      </w:r>
      <w:proofErr w:type="spellEnd"/>
    </w:p>
    <w:p w14:paraId="333D76EE" w14:textId="77777777" w:rsidR="008A1632" w:rsidRDefault="00000000">
      <w:pPr>
        <w:spacing w:after="0"/>
        <w:jc w:val="both"/>
        <w:rPr>
          <w:rFonts w:ascii="Lidl Font Pro" w:eastAsia="Lidl Font Pro" w:hAnsi="Lidl Font Pro" w:cs="Lidl Font Pro"/>
          <w:b/>
          <w:bCs/>
          <w:color w:val="1F497D"/>
        </w:rPr>
      </w:pPr>
      <w:r>
        <w:fldChar w:fldCharType="begin"/>
      </w:r>
      <w:r>
        <w:instrText xml:space="preserve"> HYPERLINK "https://www.tiktok.com/@lidlhellas?lang=en" </w:instrText>
      </w:r>
      <w:r>
        <w:fldChar w:fldCharType="separate"/>
      </w:r>
      <w:r>
        <w:rPr>
          <w:rFonts w:ascii="Lidl Font Pro" w:eastAsia="Lidl Font Pro" w:hAnsi="Lidl Font Pro" w:cs="Lidl Font Pro"/>
          <w:b/>
          <w:bCs/>
          <w:color w:val="1F497D"/>
        </w:rPr>
        <w:t>tiktok.com/@lidlhellas</w:t>
      </w:r>
    </w:p>
    <w:p w14:paraId="580850D7" w14:textId="77777777" w:rsidR="008A1632" w:rsidRDefault="00000000">
      <w:pPr>
        <w:spacing w:after="0"/>
        <w:jc w:val="both"/>
        <w:rPr>
          <w:rFonts w:ascii="Lidl Font Pro" w:eastAsia="Lidl Font Pro" w:hAnsi="Lidl Font Pro" w:cs="Lidl Font Pro"/>
          <w:b/>
          <w:bCs/>
          <w:color w:val="1F497D"/>
        </w:rPr>
      </w:pPr>
      <w:r>
        <w:fldChar w:fldCharType="end"/>
      </w:r>
    </w:p>
    <w:p w14:paraId="521233C7" w14:textId="77777777" w:rsidR="008A1632" w:rsidRDefault="00000000">
      <w:pPr>
        <w:spacing w:after="0"/>
        <w:jc w:val="both"/>
        <w:rPr>
          <w:rFonts w:ascii="Lidl Font Pro" w:eastAsia="Lidl Font Pro" w:hAnsi="Lidl Font Pro" w:cs="Lidl Font Pro"/>
          <w:b/>
          <w:bCs/>
          <w:color w:val="1F497D"/>
        </w:rPr>
      </w:pPr>
      <w:r>
        <w:rPr>
          <w:rFonts w:ascii="Lidl Font Pro" w:eastAsia="Lidl Font Pro" w:hAnsi="Lidl Font Pro" w:cs="Lidl Font Pro"/>
          <w:b/>
          <w:bCs/>
          <w:color w:val="1F497D"/>
        </w:rPr>
        <w:t xml:space="preserve"> </w:t>
      </w:r>
    </w:p>
    <w:p w14:paraId="1F5933CF" w14:textId="77777777" w:rsidR="008A1632" w:rsidRDefault="008A1632">
      <w:pPr>
        <w:spacing w:after="0"/>
        <w:jc w:val="both"/>
        <w:rPr>
          <w:rFonts w:ascii="Lidl Font Pro" w:eastAsia="Lidl Font Pro" w:hAnsi="Lidl Font Pro" w:cs="Lidl Font Pro"/>
          <w:b/>
          <w:bCs/>
          <w:color w:val="1F497D"/>
        </w:rPr>
      </w:pPr>
    </w:p>
    <w:sectPr w:rsidR="008A1632">
      <w:headerReference w:type="even" r:id="rId11"/>
      <w:headerReference w:type="default" r:id="rId12"/>
      <w:footerReference w:type="even" r:id="rId13"/>
      <w:footerReference w:type="default" r:id="rId14"/>
      <w:headerReference w:type="first" r:id="rId15"/>
      <w:footerReference w:type="first" r:id="rId16"/>
      <w:pgSz w:w="11906" w:h="16838"/>
      <w:pgMar w:top="2070" w:right="1559" w:bottom="1531" w:left="1797" w:header="709" w:footer="119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F0A8743" w14:textId="77777777" w:rsidR="004A0125" w:rsidRDefault="004A0125">
      <w:pPr>
        <w:spacing w:after="0" w:line="240" w:lineRule="auto"/>
      </w:pPr>
      <w:r>
        <w:separator/>
      </w:r>
    </w:p>
  </w:endnote>
  <w:endnote w:type="continuationSeparator" w:id="0">
    <w:p w14:paraId="21DBBB0C" w14:textId="77777777" w:rsidR="004A0125" w:rsidRDefault="004A01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alibri">
    <w:panose1 w:val="020F0502020204030204"/>
    <w:charset w:val="00"/>
    <w:family w:val="swiss"/>
    <w:pitch w:val="variable"/>
    <w:sig w:usb0="E0002AFF" w:usb1="C000247B" w:usb2="00000009" w:usb3="00000000" w:csb0="000001FF" w:csb1="00000000"/>
    <w:embedRegular r:id="rId1" w:fontKey="{9D2561F8-9544-4748-BDB3-E4FA07D9A579}"/>
    <w:embedBold r:id="rId2" w:fontKey="{FEAE24E2-D40C-2B42-B3D8-51806FE19CA4}"/>
  </w:font>
  <w:font w:name="Cambria">
    <w:panose1 w:val="02040503050406030204"/>
    <w:charset w:val="00"/>
    <w:family w:val="roman"/>
    <w:pitch w:val="variable"/>
    <w:sig w:usb0="E00002FF" w:usb1="400004FF" w:usb2="00000000" w:usb3="00000000" w:csb0="0000019F" w:csb1="00000000"/>
    <w:embedRegular r:id="rId3" w:fontKey="{579FEBB3-9AD5-D646-B15C-3EC230036633}"/>
  </w:font>
  <w:font w:name="Times New Roman">
    <w:panose1 w:val="02020603050405020304"/>
    <w:charset w:val="00"/>
    <w:family w:val="roman"/>
    <w:pitch w:val="variable"/>
    <w:sig w:usb0="E0002EFF" w:usb1="C000785B" w:usb2="00000009" w:usb3="00000000" w:csb0="000001FF" w:csb1="00000000"/>
    <w:embedRegular r:id="rId4" w:fontKey="{4CC90943-C78F-904D-AE4F-623E71EC3B4C}"/>
    <w:embedBold r:id="rId5" w:fontKey="{E4455868-D416-FA42-9C7B-134DEAFF8445}"/>
  </w:font>
  <w:font w:name="Georgia">
    <w:panose1 w:val="02040502050405020303"/>
    <w:charset w:val="00"/>
    <w:family w:val="roman"/>
    <w:pitch w:val="variable"/>
    <w:sig w:usb0="00000287" w:usb1="00000000" w:usb2="00000000" w:usb3="00000000" w:csb0="0000009F" w:csb1="00000000"/>
    <w:embedItalic r:id="rId6" w:fontKey="{A5D801C7-0CC6-BD43-8BFF-D0DFC59B8F57}"/>
  </w:font>
  <w:font w:name="Lidl Font Pro">
    <w:panose1 w:val="02000000000000000000"/>
    <w:charset w:val="00"/>
    <w:family w:val="auto"/>
    <w:pitch w:val="variable"/>
    <w:sig w:usb0="A00002FF" w:usb1="500020EB" w:usb2="00000000" w:usb3="00000000" w:csb0="0000009F" w:csb1="00000000"/>
    <w:embedRegular r:id="rId7" w:fontKey="{BD59456C-EBCF-394F-90CB-D0A91025063B}"/>
    <w:embedBold r:id="rId8" w:fontKey="{1C61979F-8FEF-F74B-806D-40C6BB3C04CD}"/>
    <w:embedItalic r:id="rId9" w:fontKey="{B5844EFA-019F-7444-AA51-099958849582}"/>
    <w:embedBoldItalic r:id="rId10" w:fontKey="{8BFA802E-CA8A-964B-8EC2-1266777648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80B0ADF" w14:textId="77777777" w:rsidR="00D81A23" w:rsidRDefault="00D81A2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D68EA4C" w14:textId="5696A19F" w:rsidR="008A1632" w:rsidRDefault="00000000">
    <w:pPr>
      <w:pBdr>
        <w:top w:val="nil"/>
        <w:left w:val="nil"/>
        <w:bottom w:val="nil"/>
        <w:right w:val="nil"/>
        <w:between w:val="nil"/>
      </w:pBdr>
      <w:tabs>
        <w:tab w:val="center" w:pos="4153"/>
        <w:tab w:val="right" w:pos="8306"/>
      </w:tabs>
      <w:spacing w:after="0" w:line="240" w:lineRule="auto"/>
      <w:rPr>
        <w:color w:val="000000"/>
      </w:rPr>
    </w:pPr>
    <w:r>
      <w:rPr>
        <w:noProof/>
      </w:rPr>
      <mc:AlternateContent>
        <mc:Choice Requires="wps">
          <w:drawing>
            <wp:anchor distT="0" distB="0" distL="114300" distR="114300" simplePos="0" relativeHeight="251659264" behindDoc="0" locked="0" layoutInCell="1" hidden="0" allowOverlap="1" wp14:anchorId="2802CE85" wp14:editId="0EB99BC3">
              <wp:simplePos x="0" y="0"/>
              <wp:positionH relativeFrom="column">
                <wp:posOffset>-167956</wp:posOffset>
              </wp:positionH>
              <wp:positionV relativeFrom="paragraph">
                <wp:posOffset>164700</wp:posOffset>
              </wp:positionV>
              <wp:extent cx="5377053" cy="878205"/>
              <wp:effectExtent l="0" t="0" r="0" b="0"/>
              <wp:wrapSquare wrapText="bothSides" distT="0" distB="0" distL="114300" distR="114300"/>
              <wp:docPr id="2" name="Rectangle 2"/>
              <wp:cNvGraphicFramePr/>
              <a:graphic xmlns:a="http://schemas.openxmlformats.org/drawingml/2006/main">
                <a:graphicData uri="http://schemas.microsoft.com/office/word/2010/wordprocessingShape">
                  <wps:wsp>
                    <wps:cNvSpPr/>
                    <wps:spPr>
                      <a:xfrm>
                        <a:off x="2662236" y="3345660"/>
                        <a:ext cx="5367528" cy="868680"/>
                      </a:xfrm>
                      <a:prstGeom prst="rect">
                        <a:avLst/>
                      </a:prstGeom>
                      <a:noFill/>
                      <a:ln>
                        <a:noFill/>
                      </a:ln>
                    </wps:spPr>
                    <wps:txbx>
                      <w:txbxContent>
                        <w:p w14:paraId="5B318A43" w14:textId="77777777" w:rsidR="008A1632" w:rsidRDefault="008A1632">
                          <w:pPr>
                            <w:spacing w:after="40" w:line="240" w:lineRule="auto"/>
                            <w:textDirection w:val="btLr"/>
                          </w:pPr>
                        </w:p>
                      </w:txbxContent>
                    </wps:txbx>
                    <wps:bodyPr spcFirstLastPara="1" wrap="square" lIns="0" tIns="0" rIns="0" bIns="0" anchor="b" anchorCtr="0">
                      <a:noAutofit/>
                    </wps:bodyPr>
                  </wps:wsp>
                </a:graphicData>
              </a:graphic>
            </wp:anchor>
          </w:drawing>
        </mc:Choice>
        <mc:Fallback>
          <w:pict>
            <v:rect w14:anchorId="2802CE85" id="Rectangle 2" o:spid="_x0000_s1027" style="position:absolute;margin-left:-13.2pt;margin-top:12.95pt;width:423.4pt;height:69.15pt;z-index:251659264;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" filled="f" stroked="f">
              <v:textbox inset="0,0,0,0">
                <w:txbxContent>
                  <w:p w14:paraId="5B318A43" w14:textId="77777777" w:rsidR="008A1632" w:rsidRDefault="008A1632">
                    <w:pPr>
                      <w:spacing w:after="40" w:line="240" w:lineRule="auto"/>
                      <w:textDirection w:val="btLr"/>
                    </w:pPr>
                  </w:p>
                </w:txbxContent>
              </v:textbox>
              <w10:wrap type="square"/>
            </v:rect>
          </w:pict>
        </mc:Fallback>
      </mc:AlternateContent>
    </w:r>
    <w:r>
      <w:rPr>
        <w:noProof/>
      </w:rPr>
      <mc:AlternateContent>
        <mc:Choice Requires="wps">
          <w:drawing>
            <wp:anchor distT="0" distB="0" distL="114300" distR="114300" simplePos="0" relativeHeight="251661312" behindDoc="0" locked="0" layoutInCell="1" hidden="0" allowOverlap="1" wp14:anchorId="74CA8BE4" wp14:editId="6BC342BA">
              <wp:simplePos x="0" y="0"/>
              <wp:positionH relativeFrom="column">
                <wp:posOffset>-4761</wp:posOffset>
              </wp:positionH>
              <wp:positionV relativeFrom="paragraph">
                <wp:posOffset>-34341</wp:posOffset>
              </wp:positionV>
              <wp:extent cx="6410325" cy="641985"/>
              <wp:effectExtent l="0" t="0" r="0" b="0"/>
              <wp:wrapSquare wrapText="bothSides" distT="0" distB="0" distL="114300" distR="114300"/>
              <wp:docPr id="3" name="Rectangle 3"/>
              <wp:cNvGraphicFramePr/>
              <a:graphic xmlns:a="http://schemas.openxmlformats.org/drawingml/2006/main">
                <a:graphicData uri="http://schemas.microsoft.com/office/word/2010/wordprocessingShape">
                  <wps:wsp>
                    <wps:cNvSpPr/>
                    <wps:spPr>
                      <a:xfrm>
                        <a:off x="2145600" y="3463770"/>
                        <a:ext cx="6400800" cy="632460"/>
                      </a:xfrm>
                      <a:prstGeom prst="rect">
                        <a:avLst/>
                      </a:prstGeom>
                      <a:noFill/>
                      <a:ln>
                        <a:noFill/>
                      </a:ln>
                    </wps:spPr>
                    <wps:txbx>
                      <w:txbxContent>
                        <w:p w14:paraId="7F0EB5D2" w14:textId="77777777" w:rsidR="008A1632" w:rsidRPr="00D81A23" w:rsidRDefault="00000000">
                          <w:pPr>
                            <w:spacing w:after="0" w:line="240" w:lineRule="auto"/>
                            <w:textDirection w:val="btLr"/>
                            <w:rPr>
                              <w:lang w:val="el-GR"/>
                            </w:rPr>
                          </w:pPr>
                          <w:r>
                            <w:rPr>
                              <w:rFonts w:ascii="Lidl Font Pro" w:eastAsia="Lidl Font Pro" w:hAnsi="Lidl Font Pro" w:cs="Lidl Font Pro"/>
                              <w:b/>
                              <w:color w:val="000000"/>
                            </w:rPr>
                            <w:t>Lidl</w:t>
                          </w:r>
                          <w:r w:rsidRPr="00D81A23">
                            <w:rPr>
                              <w:rFonts w:ascii="Lidl Font Pro" w:eastAsia="Lidl Font Pro" w:hAnsi="Lidl Font Pro" w:cs="Lidl Font Pro"/>
                              <w:b/>
                              <w:color w:val="000000"/>
                              <w:lang w:val="el-GR"/>
                            </w:rPr>
                            <w:t xml:space="preserve"> Ελλάς · Τομέας Εταιρικών Υποθέσεων &amp; Βιωσιμότητας</w:t>
                          </w:r>
                        </w:p>
                        <w:p w14:paraId="726245A1" w14:textId="77777777" w:rsidR="008A1632" w:rsidRPr="00D81A23" w:rsidRDefault="00000000">
                          <w:pPr>
                            <w:spacing w:after="0" w:line="240" w:lineRule="auto"/>
                            <w:textDirection w:val="btLr"/>
                            <w:rPr>
                              <w:lang w:val="el-GR"/>
                            </w:rPr>
                          </w:pPr>
                          <w:r w:rsidRPr="00D81A23">
                            <w:rPr>
                              <w:rFonts w:ascii="Lidl Font Pro" w:eastAsia="Lidl Font Pro" w:hAnsi="Lidl Font Pro" w:cs="Lidl Font Pro"/>
                              <w:color w:val="000000"/>
                              <w:lang w:val="el-GR"/>
                            </w:rPr>
                            <w:t xml:space="preserve">Ο.Τ. 31, ΔΑ 13, Τ.Θ. 1032, Τ.Κ. 57 022 Σίνδος · +30 2310 490700 · </w:t>
                          </w:r>
                          <w:r>
                            <w:rPr>
                              <w:rFonts w:ascii="Lidl Font Pro" w:eastAsia="Lidl Font Pro" w:hAnsi="Lidl Font Pro" w:cs="Lidl Font Pro"/>
                              <w:color w:val="000000"/>
                            </w:rPr>
                            <w:t>press</w:t>
                          </w:r>
                          <w:r w:rsidRPr="00D81A23">
                            <w:rPr>
                              <w:rFonts w:ascii="Lidl Font Pro" w:eastAsia="Lidl Font Pro" w:hAnsi="Lidl Font Pro" w:cs="Lidl Font Pro"/>
                              <w:color w:val="000000"/>
                              <w:lang w:val="el-GR"/>
                            </w:rPr>
                            <w:t>@</w:t>
                          </w:r>
                          <w:proofErr w:type="spellStart"/>
                          <w:r>
                            <w:rPr>
                              <w:rFonts w:ascii="Lidl Font Pro" w:eastAsia="Lidl Font Pro" w:hAnsi="Lidl Font Pro" w:cs="Lidl Font Pro"/>
                              <w:color w:val="000000"/>
                            </w:rPr>
                            <w:t>lidl</w:t>
                          </w:r>
                          <w:proofErr w:type="spellEnd"/>
                          <w:r w:rsidRPr="00D81A23">
                            <w:rPr>
                              <w:rFonts w:ascii="Lidl Font Pro" w:eastAsia="Lidl Font Pro" w:hAnsi="Lidl Font Pro" w:cs="Lidl Font Pro"/>
                              <w:color w:val="000000"/>
                              <w:lang w:val="el-GR"/>
                            </w:rPr>
                            <w:t>.</w:t>
                          </w:r>
                          <w:r>
                            <w:rPr>
                              <w:rFonts w:ascii="Lidl Font Pro" w:eastAsia="Lidl Font Pro" w:hAnsi="Lidl Font Pro" w:cs="Lidl Font Pro"/>
                              <w:color w:val="000000"/>
                            </w:rPr>
                            <w:t>gr</w:t>
                          </w:r>
                        </w:p>
                        <w:p w14:paraId="3F161392" w14:textId="77777777" w:rsidR="008A1632" w:rsidRPr="00D81A23" w:rsidRDefault="008A1632">
                          <w:pPr>
                            <w:spacing w:after="0" w:line="240" w:lineRule="auto"/>
                            <w:textDirection w:val="btLr"/>
                            <w:rPr>
                              <w:lang w:val="el-GR"/>
                            </w:rPr>
                          </w:pPr>
                        </w:p>
                      </w:txbxContent>
                    </wps:txbx>
                    <wps:bodyPr spcFirstLastPara="1" wrap="square" lIns="0" tIns="0" rIns="0" bIns="0" anchor="b" anchorCtr="0">
                      <a:noAutofit/>
                    </wps:bodyPr>
                  </wps:wsp>
                </a:graphicData>
              </a:graphic>
            </wp:anchor>
          </w:drawing>
        </mc:Choice>
        <mc:Fallback>
          <w:pict>
            <v:rect w14:anchorId="74CA8BE4" id="Rectangle 3" o:spid="_x0000_s1028" style="position:absolute;margin-left:-.35pt;margin-top:-2.7pt;width:504.75pt;height:50.55pt;z-index:251661312;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" filled="f" stroked="f">
              <v:textbox inset="0,0,0,0">
                <w:txbxContent>
                  <w:p w14:paraId="7F0EB5D2" w14:textId="77777777" w:rsidR="008A1632" w:rsidRPr="00D81A23" w:rsidRDefault="00000000">
                    <w:pPr>
                      <w:spacing w:after="0" w:line="240" w:lineRule="auto"/>
                      <w:textDirection w:val="btLr"/>
                      <w:rPr>
                        <w:lang w:val="el-GR"/>
                      </w:rPr>
                    </w:pPr>
                    <w:r>
                      <w:rPr>
                        <w:rFonts w:ascii="Lidl Font Pro" w:eastAsia="Lidl Font Pro" w:hAnsi="Lidl Font Pro" w:cs="Lidl Font Pro"/>
                        <w:b/>
                        <w:color w:val="000000"/>
                      </w:rPr>
                      <w:t>Lidl</w:t>
                    </w:r>
                    <w:r w:rsidRPr="00D81A23">
                      <w:rPr>
                        <w:rFonts w:ascii="Lidl Font Pro" w:eastAsia="Lidl Font Pro" w:hAnsi="Lidl Font Pro" w:cs="Lidl Font Pro"/>
                        <w:b/>
                        <w:color w:val="000000"/>
                        <w:lang w:val="el-GR"/>
                      </w:rPr>
                      <w:t xml:space="preserve"> Ελλάς · Τομέας Εταιρικών Υποθέσεων &amp; Βιωσιμότητας</w:t>
                    </w:r>
                  </w:p>
                  <w:p w14:paraId="726245A1" w14:textId="77777777" w:rsidR="008A1632" w:rsidRPr="00D81A23" w:rsidRDefault="00000000">
                    <w:pPr>
                      <w:spacing w:after="0" w:line="240" w:lineRule="auto"/>
                      <w:textDirection w:val="btLr"/>
                      <w:rPr>
                        <w:lang w:val="el-GR"/>
                      </w:rPr>
                    </w:pPr>
                    <w:r w:rsidRPr="00D81A23">
                      <w:rPr>
                        <w:rFonts w:ascii="Lidl Font Pro" w:eastAsia="Lidl Font Pro" w:hAnsi="Lidl Font Pro" w:cs="Lidl Font Pro"/>
                        <w:color w:val="000000"/>
                        <w:lang w:val="el-GR"/>
                      </w:rPr>
                      <w:t xml:space="preserve">Ο.Τ. 31, ΔΑ 13, Τ.Θ. 1032, Τ.Κ. 57 022 Σίνδος · +30 2310 490700 · </w:t>
                    </w:r>
                    <w:r>
                      <w:rPr>
                        <w:rFonts w:ascii="Lidl Font Pro" w:eastAsia="Lidl Font Pro" w:hAnsi="Lidl Font Pro" w:cs="Lidl Font Pro"/>
                        <w:color w:val="000000"/>
                      </w:rPr>
                      <w:t>press</w:t>
                    </w:r>
                    <w:r w:rsidRPr="00D81A23">
                      <w:rPr>
                        <w:rFonts w:ascii="Lidl Font Pro" w:eastAsia="Lidl Font Pro" w:hAnsi="Lidl Font Pro" w:cs="Lidl Font Pro"/>
                        <w:color w:val="000000"/>
                        <w:lang w:val="el-GR"/>
                      </w:rPr>
                      <w:t>@</w:t>
                    </w:r>
                    <w:proofErr w:type="spellStart"/>
                    <w:r>
                      <w:rPr>
                        <w:rFonts w:ascii="Lidl Font Pro" w:eastAsia="Lidl Font Pro" w:hAnsi="Lidl Font Pro" w:cs="Lidl Font Pro"/>
                        <w:color w:val="000000"/>
                      </w:rPr>
                      <w:t>lidl</w:t>
                    </w:r>
                    <w:proofErr w:type="spellEnd"/>
                    <w:r w:rsidRPr="00D81A23">
                      <w:rPr>
                        <w:rFonts w:ascii="Lidl Font Pro" w:eastAsia="Lidl Font Pro" w:hAnsi="Lidl Font Pro" w:cs="Lidl Font Pro"/>
                        <w:color w:val="000000"/>
                        <w:lang w:val="el-GR"/>
                      </w:rPr>
                      <w:t>.</w:t>
                    </w:r>
                    <w:r>
                      <w:rPr>
                        <w:rFonts w:ascii="Lidl Font Pro" w:eastAsia="Lidl Font Pro" w:hAnsi="Lidl Font Pro" w:cs="Lidl Font Pro"/>
                        <w:color w:val="000000"/>
                      </w:rPr>
                      <w:t>gr</w:t>
                    </w:r>
                  </w:p>
                  <w:p w14:paraId="3F161392" w14:textId="77777777" w:rsidR="008A1632" w:rsidRPr="00D81A23" w:rsidRDefault="008A1632">
                    <w:pPr>
                      <w:spacing w:after="0" w:line="240" w:lineRule="auto"/>
                      <w:textDirection w:val="btLr"/>
                      <w:rPr>
                        <w:lang w:val="el-GR"/>
                      </w:rPr>
                    </w:pPr>
                  </w:p>
                </w:txbxContent>
              </v:textbox>
              <w10:wrap type="squar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171726F" w14:textId="77777777" w:rsidR="00D81A23" w:rsidRDefault="00D81A2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5F491C5" w14:textId="77777777" w:rsidR="004A0125" w:rsidRDefault="004A0125">
      <w:pPr>
        <w:spacing w:after="0" w:line="240" w:lineRule="auto"/>
      </w:pPr>
      <w:r>
        <w:separator/>
      </w:r>
    </w:p>
  </w:footnote>
  <w:footnote w:type="continuationSeparator" w:id="0">
    <w:p w14:paraId="4DC2198F" w14:textId="77777777" w:rsidR="004A0125" w:rsidRDefault="004A012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1F75D32" w14:textId="77777777" w:rsidR="00D81A23" w:rsidRDefault="00D81A2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8DC8545" w14:textId="77777777" w:rsidR="008A1632" w:rsidRDefault="00000000">
    <w:pPr>
      <w:pBdr>
        <w:top w:val="nil"/>
        <w:left w:val="nil"/>
        <w:bottom w:val="nil"/>
        <w:right w:val="nil"/>
        <w:between w:val="nil"/>
      </w:pBdr>
      <w:tabs>
        <w:tab w:val="center" w:pos="4153"/>
        <w:tab w:val="right" w:pos="8306"/>
      </w:tabs>
      <w:spacing w:after="0" w:line="240" w:lineRule="auto"/>
      <w:jc w:val="right"/>
      <w:rPr>
        <w:color w:val="000000"/>
      </w:rPr>
    </w:pPr>
    <w:r>
      <w:rPr>
        <w:color w:val="000000"/>
      </w:rPr>
      <w:t xml:space="preserve">                                                                                                                                </w:t>
    </w:r>
    <w:r>
      <w:rPr>
        <w:noProof/>
        <w:color w:val="000000"/>
      </w:rPr>
      <w:drawing>
        <wp:inline distT="0" distB="0" distL="0" distR="0" wp14:anchorId="591B66F5" wp14:editId="0B499C26">
          <wp:extent cx="792855" cy="793331"/>
          <wp:effectExtent l="0" t="0" r="0"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92855" cy="793331"/>
                  </a:xfrm>
                  <a:prstGeom prst="rect">
                    <a:avLst/>
                  </a:prstGeom>
                  <a:ln/>
                </pic:spPr>
              </pic:pic>
            </a:graphicData>
          </a:graphic>
        </wp:inline>
      </w:drawing>
    </w:r>
    <w:r>
      <w:rPr>
        <w:noProof/>
      </w:rPr>
      <mc:AlternateContent>
        <mc:Choice Requires="wps">
          <w:drawing>
            <wp:anchor distT="0" distB="0" distL="114300" distR="114300" simplePos="0" relativeHeight="251658240" behindDoc="0" locked="0" layoutInCell="1" hidden="0" allowOverlap="1" wp14:anchorId="21F81ACC" wp14:editId="4628D867">
              <wp:simplePos x="0" y="0"/>
              <wp:positionH relativeFrom="column">
                <wp:posOffset>-660081</wp:posOffset>
              </wp:positionH>
              <wp:positionV relativeFrom="paragraph">
                <wp:posOffset>-162241</wp:posOffset>
              </wp:positionV>
              <wp:extent cx="2991485" cy="292735"/>
              <wp:effectExtent l="0" t="0" r="0" b="0"/>
              <wp:wrapNone/>
              <wp:docPr id="1" name="Rectangle 1"/>
              <wp:cNvGraphicFramePr/>
              <a:graphic xmlns:a="http://schemas.openxmlformats.org/drawingml/2006/main">
                <a:graphicData uri="http://schemas.microsoft.com/office/word/2010/wordprocessingShape">
                  <wps:wsp>
                    <wps:cNvSpPr/>
                    <wps:spPr>
                      <a:xfrm>
                        <a:off x="3855020" y="3638395"/>
                        <a:ext cx="2981960" cy="283210"/>
                      </a:xfrm>
                      <a:prstGeom prst="rect">
                        <a:avLst/>
                      </a:prstGeom>
                      <a:noFill/>
                      <a:ln>
                        <a:noFill/>
                      </a:ln>
                    </wps:spPr>
                    <wps:txbx>
                      <w:txbxContent>
                        <w:p w14:paraId="6B7B0F30" w14:textId="77777777" w:rsidR="008A1632" w:rsidRDefault="00000000">
                          <w:pPr>
                            <w:spacing w:line="275" w:lineRule="auto"/>
                            <w:textDirection w:val="btLr"/>
                          </w:pPr>
                          <w:r>
                            <w:rPr>
                              <w:rFonts w:ascii="Lidl Font Pro" w:eastAsia="Lidl Font Pro" w:hAnsi="Lidl Font Pro" w:cs="Lidl Font Pro"/>
                              <w:b/>
                              <w:color w:val="1F497D"/>
                              <w:sz w:val="38"/>
                            </w:rPr>
                            <w:t xml:space="preserve">Δελτίο </w:t>
                          </w:r>
                          <w:proofErr w:type="spellStart"/>
                          <w:r>
                            <w:rPr>
                              <w:rFonts w:ascii="Lidl Font Pro" w:eastAsia="Lidl Font Pro" w:hAnsi="Lidl Font Pro" w:cs="Lidl Font Pro"/>
                              <w:b/>
                              <w:color w:val="1F497D"/>
                              <w:sz w:val="38"/>
                            </w:rPr>
                            <w:t>Τύ</w:t>
                          </w:r>
                          <w:proofErr w:type="spellEnd"/>
                          <w:r>
                            <w:rPr>
                              <w:rFonts w:ascii="Lidl Font Pro" w:eastAsia="Lidl Font Pro" w:hAnsi="Lidl Font Pro" w:cs="Lidl Font Pro"/>
                              <w:b/>
                              <w:color w:val="1F497D"/>
                              <w:sz w:val="38"/>
                            </w:rPr>
                            <w:t>π</w:t>
                          </w:r>
                          <w:proofErr w:type="spellStart"/>
                          <w:r>
                            <w:rPr>
                              <w:rFonts w:ascii="Lidl Font Pro" w:eastAsia="Lidl Font Pro" w:hAnsi="Lidl Font Pro" w:cs="Lidl Font Pro"/>
                              <w:b/>
                              <w:color w:val="1F497D"/>
                              <w:sz w:val="38"/>
                            </w:rPr>
                            <w:t>ου</w:t>
                          </w:r>
                          <w:proofErr w:type="spellEnd"/>
                        </w:p>
                      </w:txbxContent>
                    </wps:txbx>
                    <wps:bodyPr spcFirstLastPara="1" wrap="square" lIns="0" tIns="0" rIns="0" bIns="0" anchor="t" anchorCtr="0">
                      <a:noAutofit/>
                    </wps:bodyPr>
                  </wps:wsp>
                </a:graphicData>
              </a:graphic>
            </wp:anchor>
          </w:drawing>
        </mc:Choice>
        <mc:Fallback>
          <w:pict>
            <v:rect w14:anchorId="21F81ACC" id="Rectangle 1" o:spid="_x0000_s1026" style="position:absolute;left:0;text-align:left;margin-left:-51.95pt;margin-top:-12.75pt;width:235.55pt;height:23.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" filled="f" stroked="f">
              <v:textbox inset="0,0,0,0">
                <w:txbxContent>
                  <w:p w14:paraId="6B7B0F30" w14:textId="77777777" w:rsidR="008A1632" w:rsidRDefault="00000000">
                    <w:pPr>
                      <w:spacing w:line="275" w:lineRule="auto"/>
                      <w:textDirection w:val="btLr"/>
                    </w:pPr>
                    <w:r>
                      <w:rPr>
                        <w:rFonts w:ascii="Lidl Font Pro" w:eastAsia="Lidl Font Pro" w:hAnsi="Lidl Font Pro" w:cs="Lidl Font Pro"/>
                        <w:b/>
                        <w:color w:val="1F497D"/>
                        <w:sz w:val="38"/>
                      </w:rPr>
                      <w:t xml:space="preserve">Δελτίο </w:t>
                    </w:r>
                    <w:proofErr w:type="spellStart"/>
                    <w:r>
                      <w:rPr>
                        <w:rFonts w:ascii="Lidl Font Pro" w:eastAsia="Lidl Font Pro" w:hAnsi="Lidl Font Pro" w:cs="Lidl Font Pro"/>
                        <w:b/>
                        <w:color w:val="1F497D"/>
                        <w:sz w:val="38"/>
                      </w:rPr>
                      <w:t>Τύ</w:t>
                    </w:r>
                    <w:proofErr w:type="spellEnd"/>
                    <w:r>
                      <w:rPr>
                        <w:rFonts w:ascii="Lidl Font Pro" w:eastAsia="Lidl Font Pro" w:hAnsi="Lidl Font Pro" w:cs="Lidl Font Pro"/>
                        <w:b/>
                        <w:color w:val="1F497D"/>
                        <w:sz w:val="38"/>
                      </w:rPr>
                      <w:t>π</w:t>
                    </w:r>
                    <w:proofErr w:type="spellStart"/>
                    <w:r>
                      <w:rPr>
                        <w:rFonts w:ascii="Lidl Font Pro" w:eastAsia="Lidl Font Pro" w:hAnsi="Lidl Font Pro" w:cs="Lidl Font Pro"/>
                        <w:b/>
                        <w:color w:val="1F497D"/>
                        <w:sz w:val="38"/>
                      </w:rPr>
                      <w:t>ου</w:t>
                    </w:r>
                    <w:proofErr w:type="spellEnd"/>
                  </w:p>
                </w:txbxContent>
              </v:textbox>
            </v:rect>
          </w:pict>
        </mc:Fallback>
      </mc:AlternateContent>
    </w:r>
  </w:p>
  <w:p w14:paraId="7EF1691A" w14:textId="77777777" w:rsidR="008A1632" w:rsidRDefault="008A1632">
    <w:pPr>
      <w:pBdr>
        <w:top w:val="nil"/>
        <w:left w:val="nil"/>
        <w:bottom w:val="nil"/>
        <w:right w:val="nil"/>
        <w:between w:val="nil"/>
      </w:pBdr>
      <w:tabs>
        <w:tab w:val="center" w:pos="4153"/>
        <w:tab w:val="right" w:pos="8306"/>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BB2CAB9" w14:textId="77777777" w:rsidR="00D81A23" w:rsidRDefault="00D81A23">
    <w:pPr>
      <w:pStyle w:val="Header"/>
    </w:pPr>
  </w:p>
</w:hdr>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1632"/>
    <w:rsid w:val="004A0125"/>
    <w:rsid w:val="008A1632"/>
    <w:rsid w:val="00C5217B"/>
    <w:rsid w:val="00D81A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50CB3511"/>
  <w15:docId w15:val="{F4C99455-7C78-3C41-B90D-11115C96F3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alibri" w:eastAsia="Calibri" w:hAnsi="Calibri" w:cs="Calibri"/>
        <w:sz w:val="22"/>
        <w:szCs w:val="22"/>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0"/>
      <w:outlineLvl w:val="0"/>
    </w:pPr>
    <w:rPr>
      <w:rFonts w:ascii="Cambria" w:eastAsia="Cambria" w:hAnsi="Cambria" w:cs="Cambria"/>
      <w:color w:val="366091"/>
      <w:sz w:val="32"/>
      <w:szCs w:val="32"/>
    </w:rPr>
  </w:style>
  <w:style w:type="paragraph" w:styleId="Heading2">
    <w:name w:val="heading 2"/>
    <w:basedOn w:val="Normal"/>
    <w:next w:val="Normal"/>
    <w:uiPriority w:val="9"/>
    <w:semiHidden/>
    <w:unhideWhenUsed/>
    <w:qFormat/>
    <w:pPr>
      <w:spacing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Header">
    <w:name w:val="header"/>
    <w:basedOn w:val="Normal"/>
    <w:link w:val="HeaderChar"/>
    <w:uiPriority w:val="99"/>
    <w:unhideWhenUsed/>
    <w:rsid w:val="00D81A23"/>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A23"/>
  </w:style>
  <w:style w:type="paragraph" w:styleId="Footer">
    <w:name w:val="footer"/>
    <w:basedOn w:val="Normal"/>
    <w:link w:val="FooterChar"/>
    <w:uiPriority w:val="99"/>
    <w:unhideWhenUsed/>
    <w:rsid w:val="00D81A23"/>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A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linkedin.com/company/lidl-hellas" TargetMode="Externa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corporate.lidl-hellas.gr/" TargetMode="Externa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hyperlink" Target="https://www.instagram.com/lidl_hellas/" TargetMode="External"/><Relationship Id="rId4" Type="http://schemas.openxmlformats.org/officeDocument/2006/relationships/webSettings" Target="webSettings.xml"/><Relationship Id="rId9" Type="http://schemas.openxmlformats.org/officeDocument/2006/relationships/hyperlink" Target="http://www.facebook.com/lidlgr/"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KCSLvw1VdE9GPlxsl+TVvuVlaQ==">CgMxLjAyDmguc29nZG54eWsxZGF2OAByITFXQ0llSmZHZFdUNF9XWFE1eExhT3BEeUxrTUxpMVJIeg==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587</Words>
  <Characters>3347</Characters>
  <Application>Microsoft Office Word</Application>
  <DocSecurity>0</DocSecurity>
  <Lines>27</Lines>
  <Paragraphs>7</Paragraphs>
  <ScaleCrop>false</ScaleCrop>
  <Company/>
  <LinksUpToDate>false</LinksUpToDate>
  <CharactersWithSpaces>3927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DIMITRIOS PAPAMINAS (ΔΗΜΗΤΡΙΟΣ ΠΑΠΑΜΗΝΑΣ)</cp:lastModifiedBy>
  <cp:revision>2</cp:revision>
  <dcterms:created xsi:type="dcterms:W3CDTF">2026-07-20T08:46:00Z</dcterms:created>
  <dcterms:modified xsi:type="dcterms:W3CDTF">2026-07-20T08:49:00Z</dcterms:modified>
</cp:coreProperties>
</file>